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9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52"/>
        <w:gridCol w:w="7140"/>
      </w:tblGrid>
      <w:tr w:rsidR="007A7E06" w:rsidRPr="00FF6738" w:rsidTr="00BB6453">
        <w:trPr>
          <w:trHeight w:val="561"/>
          <w:tblHeader/>
        </w:trPr>
        <w:tc>
          <w:tcPr>
            <w:tcW w:w="9292" w:type="dxa"/>
            <w:gridSpan w:val="2"/>
            <w:shd w:val="clear" w:color="auto" w:fill="D9D9D9" w:themeFill="background1" w:themeFillShade="D9"/>
          </w:tcPr>
          <w:p w:rsidR="007A7E06" w:rsidRPr="00FF6738" w:rsidRDefault="007A7E06" w:rsidP="00BB6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</w:t>
            </w:r>
          </w:p>
        </w:tc>
      </w:tr>
      <w:tr w:rsidR="007A7E06" w:rsidRPr="00FF6738" w:rsidTr="00BB6453">
        <w:trPr>
          <w:trHeight w:val="393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25569990"/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Administratorem danych osobowych jest </w:t>
            </w:r>
            <w:r w:rsidRPr="00997439">
              <w:rPr>
                <w:rFonts w:ascii="Arial" w:hAnsi="Arial" w:cs="Arial"/>
                <w:b/>
                <w:sz w:val="16"/>
                <w:szCs w:val="16"/>
              </w:rPr>
              <w:t>Gmina Suszec.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06" w:rsidRPr="00FF6738" w:rsidTr="00BB6453">
        <w:trPr>
          <w:trHeight w:val="1376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140" w:type="dxa"/>
            <w:tcBorders>
              <w:bottom w:val="nil"/>
            </w:tcBorders>
          </w:tcPr>
          <w:p w:rsidR="007A7E06" w:rsidRPr="00997439" w:rsidRDefault="007A7E06" w:rsidP="00BB645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Z Administratorem danych osobowych można się skontaktować poprzez:</w:t>
            </w:r>
          </w:p>
          <w:p w:rsidR="007A7E06" w:rsidRPr="00997439" w:rsidRDefault="007A7E06" w:rsidP="00BB645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adres email: </w:t>
            </w:r>
            <w:r w:rsidRPr="00997439">
              <w:rPr>
                <w:rFonts w:ascii="Arial" w:hAnsi="Arial" w:cs="Arial"/>
                <w:b/>
                <w:sz w:val="16"/>
                <w:szCs w:val="16"/>
              </w:rPr>
              <w:t>gmina@suszec.pl</w:t>
            </w:r>
            <w:r w:rsidRPr="0099743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7A7E06" w:rsidRPr="00997439" w:rsidRDefault="007A7E06" w:rsidP="00BB645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pisemnie na adres siedziby administratora: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97439">
              <w:rPr>
                <w:rFonts w:ascii="Arial" w:hAnsi="Arial" w:cs="Arial"/>
                <w:b/>
                <w:sz w:val="16"/>
                <w:szCs w:val="16"/>
              </w:rPr>
              <w:t>Urzad</w:t>
            </w:r>
            <w:proofErr w:type="spellEnd"/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 Gminy Suszec 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ul. Lipowa 1; 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43-267 Suszec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telefonicznie pod nr telefonu: </w:t>
            </w:r>
            <w:r w:rsidRPr="00997439">
              <w:rPr>
                <w:rFonts w:ascii="Arial" w:hAnsi="Arial" w:cs="Arial"/>
                <w:b/>
                <w:sz w:val="16"/>
                <w:szCs w:val="16"/>
              </w:rPr>
              <w:t>32/449-30-50, fax: 32/449-30-51</w:t>
            </w:r>
          </w:p>
        </w:tc>
      </w:tr>
      <w:tr w:rsidR="007A7E06" w:rsidRPr="00FF6738" w:rsidTr="00BB6453">
        <w:trPr>
          <w:trHeight w:val="2570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140" w:type="dxa"/>
            <w:tcBorders>
              <w:top w:val="nil"/>
            </w:tcBorders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Administrator wyznaczył </w:t>
            </w:r>
            <w:r w:rsidRPr="00997439">
              <w:rPr>
                <w:rFonts w:ascii="Arial" w:hAnsi="Arial" w:cs="Arial"/>
                <w:b/>
                <w:bCs/>
                <w:sz w:val="16"/>
                <w:szCs w:val="16"/>
              </w:rPr>
              <w:t>Inspektora Ochrony Danych Osobowych</w:t>
            </w:r>
            <w:r w:rsidRPr="00997439">
              <w:rPr>
                <w:rFonts w:ascii="Arial" w:hAnsi="Arial" w:cs="Arial"/>
                <w:sz w:val="16"/>
                <w:szCs w:val="16"/>
              </w:rPr>
              <w:t>, z którym może się Pani / Pan skontaktować poprzez: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email </w:t>
            </w:r>
            <w:hyperlink r:id="rId5" w:history="1">
              <w:r w:rsidRPr="00997439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iod@suszec.pl</w:t>
              </w:r>
            </w:hyperlink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pisemnie na adres siedziby administratora: 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97439">
              <w:rPr>
                <w:rFonts w:ascii="Arial" w:hAnsi="Arial" w:cs="Arial"/>
                <w:b/>
                <w:sz w:val="16"/>
                <w:szCs w:val="16"/>
              </w:rPr>
              <w:t>Urzad</w:t>
            </w:r>
            <w:proofErr w:type="spellEnd"/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 Gminy Suszec 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ul. Lipowa 1; 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43-267 Suszec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telefonicznie pod nr telefonu: </w:t>
            </w:r>
            <w:r w:rsidRPr="00997439">
              <w:rPr>
                <w:rFonts w:ascii="Arial" w:hAnsi="Arial" w:cs="Arial"/>
                <w:b/>
                <w:sz w:val="16"/>
                <w:szCs w:val="16"/>
              </w:rPr>
              <w:t>32/449-30-50, fax: 32/449-30-51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b/>
                <w:sz w:val="16"/>
                <w:szCs w:val="16"/>
              </w:rPr>
              <w:t>Z Inspektorem Ochrony Danych Osobowych można się kontaktować we wszystkich sprawach dotyczących przetwarzania danych osobowych oraz korzystania z praw związanych z przetwarzaniem danych.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06" w:rsidRPr="00FF6738" w:rsidTr="00BB6453">
        <w:trPr>
          <w:trHeight w:val="3946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140" w:type="dxa"/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Pani / Pana dane będą przetwarzane w celu: realizacji zadań własnych gminy oraz zadań zleconych, w szczególności w przypadkach i w takim zakresie, gdy przetwarzanie jest niezbędne do wykonania zadania realizowanego w interesie publicznym lub w ramach sprawowania władzy publicznej powierzonej administratorowi, tj.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7A7E06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w celu wypełnienia obowiązku prawnego ciążącego na administratorze</w:t>
            </w:r>
          </w:p>
          <w:p w:rsidR="007A7E06" w:rsidRPr="00997439" w:rsidRDefault="007A7E06" w:rsidP="007A7E06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w celu wykonania umowy, której stroną jest osoba, której dane dotyczą, lub do podjęcia działań na żądanie osoby, której dane dotyczą, przed zawarciem umowy</w:t>
            </w:r>
          </w:p>
          <w:p w:rsidR="007A7E06" w:rsidRPr="00997439" w:rsidRDefault="007A7E06" w:rsidP="007A7E06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w celu ochrony żywotnych interesów osoby, której dane dotyczą, lub innej osoby fizycznej</w:t>
            </w:r>
          </w:p>
          <w:p w:rsidR="007A7E06" w:rsidRPr="00997439" w:rsidRDefault="007A7E06" w:rsidP="00BB6453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W powyższych celach i zakresie podanie przez Panią/Pana danych osobowych jest obowiązkowe, gdyż stanowi wymóg ustawowy.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97439">
              <w:rPr>
                <w:rFonts w:ascii="Arial" w:hAnsi="Arial" w:cs="Arial"/>
                <w:sz w:val="16"/>
                <w:szCs w:val="16"/>
                <w:u w:val="single"/>
              </w:rPr>
              <w:t>Wykaz podstaw prawnych przetwarzania danych w urzędzie gminy Suszec – w załączniku</w:t>
            </w:r>
          </w:p>
          <w:p w:rsidR="007A7E06" w:rsidRPr="00997439" w:rsidRDefault="007A7E06" w:rsidP="00BB6453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W przypadku, gdy przetwarzanie Pani/Pani danych osobowych odbywa się w innym celu, niż realizacja obowiązków wynikających z przepisów prawa lub sprawowania władzy publicznej, przetwarzanie danych odbywa się wyłącznie po uzyskaniu zgody osoby, której dane dotyczą.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06" w:rsidRPr="00FF6738" w:rsidTr="00BB6453">
        <w:trPr>
          <w:trHeight w:val="2584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0" w:type="dxa"/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Pani/Pana dane osobowe mogą być udostępniane uprawnionym, zgodnie z przepisami ustaw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Państwa dane osobowe będą ujawniane: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osobom upoważnionym przez Administratora danych osobowych,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podmiotom upoważnionym na podstawie przepisów prawa,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operatorowi pocztowemu lub kurierowi,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wykonawcom usług w celu świadczenia usług obsługi posiadanych przez administratora systemów teleinformatycznych lub udostępniającym administratorowi narzędzia teleinformatyczne, w celu i zakresie określonym treścią stosownej umowy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podmiotom przetwarzającym dane osobowe (procesorom) wykonującym inne zadania na rzecz administratora w celu i zakresie określonym stosowną umową,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stronom i innym uczestnikom postępowań administracyjnych.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Ponadto w zakresie stanowiącym informację publiczną dane będą ujawniane zainteresowanemu taką informacją na mocy przepisów prawa lub publikowane w BIP urzędu. </w:t>
            </w:r>
          </w:p>
        </w:tc>
      </w:tr>
      <w:tr w:rsidR="007A7E06" w:rsidRPr="00FF6738" w:rsidTr="00BB6453">
        <w:trPr>
          <w:trHeight w:val="491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140" w:type="dxa"/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Pai/Pana dane osobowe będą przetwarzane do czasu istnienia podstawy ich przetwarzania: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 - zgodnie z Instrukcją kancelaryjną dla gmin i związków międzygminnych -              w przypadku danych przetwarzanych na podstawie istniejącego przepisu prawa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w przypadku udzielenia zgody na przetwarzanie danych - do momentu jej cofnięcia, ograniczenia lub innych działań z Pani/Pana strony ograniczających tę zgodę.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w przypadku niezbędności danych do wykonania umowy – przez cały czas jej wykonywania, a po zakończeniu realizacji umowy zgodnie z postanowieniami umowy lub stosownie do obowiązujących przepisów prawa.</w:t>
            </w:r>
          </w:p>
        </w:tc>
      </w:tr>
      <w:tr w:rsidR="007A7E06" w:rsidRPr="00FF6738" w:rsidTr="00BB6453">
        <w:trPr>
          <w:trHeight w:val="1980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140" w:type="dxa"/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Przysługuje Pani/Panu prawo </w:t>
            </w:r>
            <w:r w:rsidRPr="00997439">
              <w:rPr>
                <w:rFonts w:ascii="Arial" w:hAnsi="Arial" w:cs="Arial"/>
                <w:b/>
                <w:sz w:val="16"/>
                <w:szCs w:val="16"/>
              </w:rPr>
              <w:t>do żądania</w:t>
            </w:r>
            <w:r w:rsidRPr="00997439">
              <w:rPr>
                <w:rFonts w:ascii="Arial" w:hAnsi="Arial" w:cs="Arial"/>
                <w:sz w:val="16"/>
                <w:szCs w:val="16"/>
              </w:rPr>
              <w:t xml:space="preserve"> od administratora: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dostępu do danych osobowych osoby, której dane dotyczą, a także danych osób, nad którymi sprawowana jest prawna opieka,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sprostowania, usunięcia lub ograniczenia przetwarzania danych osobowych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przenoszenia danych.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Przysługuje Pani/Panu prawo wniesienia sprzeciwu wobec przetwarzania Pani/Pana danych osobowych.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W przypadku wyrażenia zgody na przetwarzanie danych osobowych ma Pani/Pan prawo do cofnięcia zgody w każdym momencie bez wpływu na zgodność z prawem przetwarzania, którego dokonano na podstawie zgody przed jej cofnięciem.</w:t>
            </w:r>
          </w:p>
        </w:tc>
      </w:tr>
      <w:tr w:rsidR="007A7E06" w:rsidRPr="00FF6738" w:rsidTr="00BB6453">
        <w:trPr>
          <w:trHeight w:val="854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301A">
              <w:rPr>
                <w:rFonts w:ascii="Arial" w:hAnsi="Arial" w:cs="Arial"/>
                <w:b/>
                <w:sz w:val="16"/>
                <w:szCs w:val="16"/>
              </w:rPr>
              <w:t xml:space="preserve">PRAWO WNIESIENIA </w:t>
            </w:r>
          </w:p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301A">
              <w:rPr>
                <w:rFonts w:ascii="Arial" w:hAnsi="Arial" w:cs="Arial"/>
                <w:b/>
                <w:sz w:val="16"/>
                <w:szCs w:val="16"/>
              </w:rPr>
              <w:t xml:space="preserve">SKARGI DO ORGANU </w:t>
            </w:r>
          </w:p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301A">
              <w:rPr>
                <w:rFonts w:ascii="Arial" w:hAnsi="Arial" w:cs="Arial"/>
                <w:b/>
                <w:sz w:val="16"/>
                <w:szCs w:val="16"/>
              </w:rPr>
              <w:t>NADZORCZEGO</w:t>
            </w:r>
          </w:p>
        </w:tc>
        <w:tc>
          <w:tcPr>
            <w:tcW w:w="7140" w:type="dxa"/>
          </w:tcPr>
          <w:p w:rsidR="007A7E06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:rsidR="007A7E06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06" w:rsidRPr="00FF6738" w:rsidTr="00BB6453">
        <w:trPr>
          <w:trHeight w:val="17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ŹRÓDŁO POCHODZENIA 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lastRenderedPageBreak/>
              <w:t>DANYCH OSOBOWYCH</w:t>
            </w:r>
          </w:p>
        </w:tc>
        <w:tc>
          <w:tcPr>
            <w:tcW w:w="7140" w:type="dxa"/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lastRenderedPageBreak/>
              <w:t>Dane przetwarzane przez administratora pochodzą z: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lastRenderedPageBreak/>
              <w:t>- rejestrów publicznych prowadzonych w oparciu o przepisy prawa powszechnie obowiązującego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z publicznie dostępnych rejestrów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bezpośrednio od osób, których dane dotyczą udzielonych  na podstawie obowiązujących przepisów prawa lub za zgodą osoby, której dane dotyczą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od innych instytucji: służb; organów administracji publicznej; sądów i prokuratur; komorników sądowych; państwowych i samorządowych jednostek organizacyjnych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od innych podmiotów zobowiązanych w oparciu o obowiązujące przepisy prawa lub w celu realizacji praw lub obowiązków na rzecz osoby, której dane dotyczą do udostępnienia lub przekazania danych osobowych administratorowi, tj. Gminie Suszec.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od innych administratorów danych osobowych w sytuacjach, gdy gmina Suszec jest procesorem (podmiotem przetwarzającym) dane osobowe na rzecz innego administratora, stosownie do treści zawartej umowy powierzenia przetwarzania danych osobowych</w:t>
            </w:r>
          </w:p>
          <w:p w:rsidR="007A7E06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PAŃSTWA DANE OSOBOWE NIE SĄ PRZETWARZANE W SPOSÓB AUTOMATYCZNY POPRZEZ TZW. PROFILOWANIE Z WYKORZYSTANIEM TECHNOLOGII SŁUŻĄCYCH DO ZBIERANIA I PRZETWARZANIA DANYCH OSOBOWYCH W CELU PERSONALIZOWANIA UDOSTĘPNIANYCH TREŚCI I REKLAM. W OPARCIU O PAŃSTWA DANE OSOBOWE NIE BĘDĄ PODEJMOWANE WOBEC PAŃSTWA ZAUTOMATYZOWANE DECYZJE, W TYM DECYZJE BĘDĄCE WYNIKIEM PROFILOWANIA.</w:t>
            </w:r>
          </w:p>
          <w:p w:rsidR="007A7E06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</w:tbl>
    <w:p w:rsidR="00F32802" w:rsidRDefault="00F32802"/>
    <w:sectPr w:rsidR="00F3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025CC"/>
    <w:multiLevelType w:val="hybridMultilevel"/>
    <w:tmpl w:val="47DE8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06"/>
    <w:rsid w:val="00151144"/>
    <w:rsid w:val="001C5A85"/>
    <w:rsid w:val="003469B8"/>
    <w:rsid w:val="003D12A1"/>
    <w:rsid w:val="003D31CD"/>
    <w:rsid w:val="007A7E06"/>
    <w:rsid w:val="00942E8B"/>
    <w:rsid w:val="00AE0F1F"/>
    <w:rsid w:val="00AF70EE"/>
    <w:rsid w:val="00CC3BE9"/>
    <w:rsid w:val="00F3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D2D5-4643-4B8A-9387-D6026B03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E06"/>
    <w:pPr>
      <w:spacing w:after="8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7E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7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us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AnnaM</cp:lastModifiedBy>
  <cp:revision>2</cp:revision>
  <dcterms:created xsi:type="dcterms:W3CDTF">2022-03-18T12:23:00Z</dcterms:created>
  <dcterms:modified xsi:type="dcterms:W3CDTF">2022-03-18T12:23:00Z</dcterms:modified>
</cp:coreProperties>
</file>