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GKŚ.0050.</w:t>
      </w:r>
      <w:r w:rsidR="00AD609C">
        <w:rPr>
          <w:sz w:val="20"/>
          <w:szCs w:val="20"/>
        </w:rPr>
        <w:t>6</w:t>
      </w:r>
      <w:r w:rsidR="00B46C0C">
        <w:rPr>
          <w:sz w:val="20"/>
          <w:szCs w:val="20"/>
        </w:rPr>
        <w:t xml:space="preserve">.2016 z dnia </w:t>
      </w:r>
      <w:r w:rsidR="00AD609C">
        <w:rPr>
          <w:sz w:val="20"/>
          <w:szCs w:val="20"/>
        </w:rPr>
        <w:t>21.11.</w:t>
      </w:r>
      <w:r>
        <w:rPr>
          <w:sz w:val="20"/>
          <w:szCs w:val="20"/>
        </w:rPr>
        <w:t>2016 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165CE7" w:rsidRPr="009A37CF" w:rsidRDefault="00165CE7" w:rsidP="00165CE7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8636A6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sprzedaż drewna </w:t>
      </w:r>
      <w:r w:rsidR="00165CE7" w:rsidRPr="009A37CF">
        <w:rPr>
          <w:sz w:val="22"/>
          <w:szCs w:val="22"/>
        </w:rPr>
        <w:t xml:space="preserve">pozyskanego z lasu </w:t>
      </w:r>
      <w:r>
        <w:rPr>
          <w:sz w:val="22"/>
          <w:szCs w:val="22"/>
        </w:rPr>
        <w:t xml:space="preserve"> </w:t>
      </w:r>
    </w:p>
    <w:p w:rsidR="00165CE7" w:rsidRPr="009A37CF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A37CF">
        <w:rPr>
          <w:sz w:val="22"/>
          <w:szCs w:val="22"/>
        </w:rPr>
        <w:t xml:space="preserve">położonego  w Suszcu w oddziale  1f na działce  nr 101/18 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165CE7" w:rsidRPr="00A31A0E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4110"/>
        <w:gridCol w:w="2098"/>
        <w:gridCol w:w="28"/>
      </w:tblGrid>
      <w:tr w:rsidR="00165CE7" w:rsidRPr="00A31A0E" w:rsidTr="006E11EA">
        <w:trPr>
          <w:gridAfter w:val="1"/>
          <w:wAfter w:w="28" w:type="dxa"/>
          <w:trHeight w:val="475"/>
        </w:trPr>
        <w:tc>
          <w:tcPr>
            <w:tcW w:w="1587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 w:rsidR="00CB2DA9">
              <w:rPr>
                <w:sz w:val="22"/>
                <w:szCs w:val="22"/>
              </w:rPr>
              <w:t>sztuki</w:t>
            </w:r>
          </w:p>
        </w:tc>
        <w:tc>
          <w:tcPr>
            <w:tcW w:w="411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098" w:type="dxa"/>
          </w:tcPr>
          <w:p w:rsidR="00165CE7" w:rsidRPr="00F24F4C" w:rsidRDefault="00165CE7" w:rsidP="009F733F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Ilość</w:t>
            </w:r>
            <w:r w:rsidR="00F24F4C">
              <w:rPr>
                <w:sz w:val="22"/>
                <w:szCs w:val="22"/>
              </w:rPr>
              <w:t>/m</w:t>
            </w:r>
            <w:r w:rsidR="00F24F4C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65CE7" w:rsidRPr="00A31A0E" w:rsidTr="006E11EA">
        <w:trPr>
          <w:gridAfter w:val="1"/>
          <w:wAfter w:w="28" w:type="dxa"/>
          <w:trHeight w:val="411"/>
        </w:trPr>
        <w:tc>
          <w:tcPr>
            <w:tcW w:w="1587" w:type="dxa"/>
          </w:tcPr>
          <w:p w:rsidR="00165CE7" w:rsidRPr="00A31A0E" w:rsidRDefault="00F24F4C" w:rsidP="009F733F">
            <w:pPr>
              <w:jc w:val="center"/>
            </w:pPr>
            <w:r>
              <w:t>71</w:t>
            </w:r>
          </w:p>
        </w:tc>
        <w:tc>
          <w:tcPr>
            <w:tcW w:w="4110" w:type="dxa"/>
          </w:tcPr>
          <w:p w:rsidR="00165CE7" w:rsidRPr="00A31A0E" w:rsidRDefault="00165CE7" w:rsidP="00F24F4C">
            <w:r w:rsidRPr="00A31A0E">
              <w:rPr>
                <w:sz w:val="22"/>
                <w:szCs w:val="22"/>
              </w:rPr>
              <w:t xml:space="preserve">drewno </w:t>
            </w:r>
            <w:r w:rsidR="00F24F4C"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5CE7" w:rsidRPr="00A31A0E" w:rsidRDefault="00F24F4C" w:rsidP="009F733F">
            <w:pPr>
              <w:jc w:val="center"/>
            </w:pPr>
            <w:r>
              <w:t>0,60</w:t>
            </w:r>
          </w:p>
        </w:tc>
      </w:tr>
      <w:tr w:rsidR="00F24F4C" w:rsidRPr="00A31A0E" w:rsidTr="006E11EA">
        <w:trPr>
          <w:gridAfter w:val="1"/>
          <w:wAfter w:w="28" w:type="dxa"/>
          <w:trHeight w:val="382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72</w:t>
            </w:r>
          </w:p>
        </w:tc>
        <w:tc>
          <w:tcPr>
            <w:tcW w:w="4110" w:type="dxa"/>
          </w:tcPr>
          <w:p w:rsidR="0016138B" w:rsidRPr="0016138B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F24F4C" w:rsidRPr="00A31A0E" w:rsidRDefault="00F24F4C" w:rsidP="00680B14">
            <w:pPr>
              <w:jc w:val="center"/>
            </w:pPr>
            <w:r>
              <w:t>0,30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73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16138B" w:rsidRDefault="001C7FD4" w:rsidP="0016138B">
            <w:pPr>
              <w:jc w:val="center"/>
            </w:pPr>
            <w:r>
              <w:t>0,6</w:t>
            </w:r>
            <w:r w:rsidR="0016138B">
              <w:t>6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74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t>0,9</w:t>
            </w:r>
            <w:r w:rsidR="0016138B">
              <w:t>1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75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16138B" w:rsidRDefault="001C7FD4" w:rsidP="0016138B">
            <w:pPr>
              <w:jc w:val="center"/>
            </w:pPr>
            <w:r>
              <w:t>0,40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76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Ol W0</w:t>
            </w:r>
          </w:p>
        </w:tc>
        <w:tc>
          <w:tcPr>
            <w:tcW w:w="2098" w:type="dxa"/>
          </w:tcPr>
          <w:p w:rsidR="00F24F4C" w:rsidRPr="00A31A0E" w:rsidRDefault="001C7FD4" w:rsidP="00680B14">
            <w:pPr>
              <w:jc w:val="center"/>
            </w:pPr>
            <w:r>
              <w:t>0,36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77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 BrzW0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t>0,19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Default="00F24F4C" w:rsidP="00680B14">
            <w:pPr>
              <w:jc w:val="center"/>
            </w:pPr>
            <w:r>
              <w:rPr>
                <w:sz w:val="22"/>
                <w:szCs w:val="22"/>
              </w:rPr>
              <w:t xml:space="preserve">78 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 Ol 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rPr>
                <w:sz w:val="22"/>
                <w:szCs w:val="22"/>
              </w:rPr>
              <w:t>0,90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680B14" w:rsidRDefault="001C7FD4" w:rsidP="00680B14">
            <w:r>
              <w:rPr>
                <w:sz w:val="22"/>
                <w:szCs w:val="22"/>
              </w:rPr>
              <w:t>Drewno wielkowymiarowe iglast</w:t>
            </w:r>
            <w:r w:rsidR="00680B14">
              <w:rPr>
                <w:sz w:val="22"/>
                <w:szCs w:val="22"/>
              </w:rPr>
              <w:t>e</w:t>
            </w:r>
          </w:p>
        </w:tc>
        <w:tc>
          <w:tcPr>
            <w:tcW w:w="2126" w:type="dxa"/>
            <w:gridSpan w:val="2"/>
          </w:tcPr>
          <w:p w:rsidR="0016138B" w:rsidRDefault="001C7FD4" w:rsidP="00680B14">
            <w:pPr>
              <w:jc w:val="center"/>
            </w:pPr>
            <w:r>
              <w:rPr>
                <w:sz w:val="22"/>
                <w:szCs w:val="22"/>
              </w:rPr>
              <w:t>2,8</w:t>
            </w:r>
            <w:r w:rsidR="00680B14">
              <w:rPr>
                <w:sz w:val="22"/>
                <w:szCs w:val="22"/>
              </w:rPr>
              <w:t>7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A31A0E" w:rsidRDefault="001C7FD4" w:rsidP="0090460A">
            <w:r>
              <w:rPr>
                <w:sz w:val="22"/>
                <w:szCs w:val="22"/>
              </w:rPr>
              <w:t>Drewno wielkowymiarowe liściaste</w:t>
            </w:r>
          </w:p>
        </w:tc>
        <w:tc>
          <w:tcPr>
            <w:tcW w:w="2126" w:type="dxa"/>
            <w:gridSpan w:val="2"/>
          </w:tcPr>
          <w:p w:rsidR="001C7FD4" w:rsidRDefault="001C7FD4" w:rsidP="009F733F">
            <w:pPr>
              <w:jc w:val="center"/>
            </w:pPr>
            <w:r>
              <w:rPr>
                <w:sz w:val="22"/>
                <w:szCs w:val="22"/>
              </w:rPr>
              <w:t>1,45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A31A0E" w:rsidRDefault="001C7FD4" w:rsidP="009F733F">
            <w:r>
              <w:rPr>
                <w:sz w:val="22"/>
                <w:szCs w:val="22"/>
              </w:rPr>
              <w:t>Razem</w:t>
            </w:r>
          </w:p>
        </w:tc>
        <w:tc>
          <w:tcPr>
            <w:tcW w:w="2126" w:type="dxa"/>
            <w:gridSpan w:val="2"/>
          </w:tcPr>
          <w:p w:rsidR="0016138B" w:rsidRDefault="001C7FD4" w:rsidP="009F733F">
            <w:pPr>
              <w:jc w:val="center"/>
            </w:pPr>
            <w:r>
              <w:rPr>
                <w:sz w:val="22"/>
                <w:szCs w:val="22"/>
              </w:rPr>
              <w:t>4,32</w:t>
            </w:r>
          </w:p>
        </w:tc>
      </w:tr>
    </w:tbl>
    <w:p w:rsidR="00165CE7" w:rsidRPr="00460323" w:rsidRDefault="00165CE7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165CE7" w:rsidRPr="00752048" w:rsidRDefault="00165CE7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165CE7" w:rsidRPr="00680B14" w:rsidRDefault="00165CE7" w:rsidP="00165CE7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  <w:r w:rsidR="00F945A4">
        <w:rPr>
          <w:sz w:val="22"/>
          <w:szCs w:val="22"/>
        </w:rPr>
        <w:t xml:space="preserve">za całość </w:t>
      </w:r>
      <w:r w:rsidRPr="001C7FD4">
        <w:rPr>
          <w:sz w:val="22"/>
          <w:szCs w:val="22"/>
        </w:rPr>
        <w:t xml:space="preserve"> drewna</w:t>
      </w:r>
      <w:r w:rsidR="00F945A4">
        <w:rPr>
          <w:sz w:val="22"/>
          <w:szCs w:val="22"/>
        </w:rPr>
        <w:t>.</w:t>
      </w:r>
      <w:r w:rsidRPr="001C7FD4">
        <w:rPr>
          <w:sz w:val="22"/>
          <w:szCs w:val="22"/>
        </w:rPr>
        <w:t xml:space="preserve"> </w:t>
      </w:r>
      <w:r w:rsidR="007F022A">
        <w:rPr>
          <w:sz w:val="22"/>
          <w:szCs w:val="22"/>
        </w:rPr>
        <w:t>Oferta winna obejmować obydwa sortymenty drewna.</w:t>
      </w:r>
    </w:p>
    <w:p w:rsidR="00680B14" w:rsidRPr="001C7FD4" w:rsidRDefault="00680B14" w:rsidP="00680B14">
      <w:pPr>
        <w:ind w:left="708"/>
        <w:jc w:val="both"/>
        <w:rPr>
          <w:b/>
          <w:sz w:val="22"/>
          <w:szCs w:val="22"/>
        </w:rPr>
      </w:pPr>
    </w:p>
    <w:p w:rsidR="00165CE7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165CE7" w:rsidRPr="009F1478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</w:p>
    <w:p w:rsidR="00165CE7" w:rsidRPr="00460323" w:rsidRDefault="001C7FD4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drewno wielkowymiarowe iglaste</w:t>
      </w:r>
      <w:r w:rsidR="00165CE7"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B46C0C">
        <w:rPr>
          <w:sz w:val="22"/>
          <w:szCs w:val="22"/>
        </w:rPr>
        <w:t xml:space="preserve">0,00 </w:t>
      </w:r>
      <w:r w:rsidR="00165CE7" w:rsidRPr="00460323">
        <w:rPr>
          <w:sz w:val="22"/>
          <w:szCs w:val="22"/>
        </w:rPr>
        <w:t>zł brutto / m</w:t>
      </w:r>
      <w:r w:rsidR="00165CE7" w:rsidRPr="00460323">
        <w:rPr>
          <w:sz w:val="22"/>
          <w:szCs w:val="22"/>
          <w:vertAlign w:val="superscript"/>
        </w:rPr>
        <w:t>3</w:t>
      </w:r>
    </w:p>
    <w:p w:rsidR="001C7FD4" w:rsidRPr="00460323" w:rsidRDefault="001C7FD4" w:rsidP="001C7FD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drewno wielkowymiarowe liściaste       200,00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</w:p>
    <w:p w:rsidR="008636A6" w:rsidRDefault="008636A6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</w:t>
      </w:r>
      <w:r w:rsidR="00680B14">
        <w:rPr>
          <w:b/>
          <w:sz w:val="22"/>
          <w:szCs w:val="22"/>
        </w:rPr>
        <w:t>sortymentu</w:t>
      </w:r>
      <w:r>
        <w:rPr>
          <w:b/>
          <w:sz w:val="22"/>
          <w:szCs w:val="22"/>
        </w:rPr>
        <w:t xml:space="preserve">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165CE7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7F022A" w:rsidRDefault="007F022A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7F022A" w:rsidRDefault="007F022A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2356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AD609C">
        <w:rPr>
          <w:b/>
          <w:bCs/>
          <w:sz w:val="22"/>
          <w:szCs w:val="22"/>
        </w:rPr>
        <w:t>30.11</w:t>
      </w:r>
      <w:r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Pr="009876AC" w:rsidRDefault="00165CE7" w:rsidP="00165CE7">
      <w:pPr>
        <w:ind w:left="2124" w:firstLine="708"/>
        <w:jc w:val="both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AD609C" w:rsidRPr="00AD609C">
        <w:rPr>
          <w:b/>
          <w:sz w:val="22"/>
          <w:szCs w:val="22"/>
        </w:rPr>
        <w:t>30.11</w:t>
      </w:r>
      <w:r w:rsidRPr="00AD609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2016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165CE7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65CE7" w:rsidRPr="009876AC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Sprzedaż </w:t>
      </w:r>
      <w:r w:rsidRPr="001A15A0">
        <w:rPr>
          <w:b/>
          <w:sz w:val="22"/>
          <w:szCs w:val="22"/>
        </w:rPr>
        <w:t xml:space="preserve">drewna </w:t>
      </w:r>
      <w:r w:rsidRPr="009A37CF">
        <w:rPr>
          <w:b/>
          <w:sz w:val="22"/>
          <w:szCs w:val="22"/>
        </w:rPr>
        <w:t xml:space="preserve">pozyskanego z lasu położonego  w Suszcu w oddziale  1f </w:t>
      </w:r>
      <w:r>
        <w:rPr>
          <w:b/>
          <w:sz w:val="22"/>
          <w:szCs w:val="22"/>
        </w:rPr>
        <w:t xml:space="preserve">    </w:t>
      </w:r>
    </w:p>
    <w:p w:rsidR="00165CE7" w:rsidRPr="008E07E4" w:rsidRDefault="00165CE7" w:rsidP="00165C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="00ED762C">
        <w:rPr>
          <w:b/>
          <w:sz w:val="22"/>
          <w:szCs w:val="22"/>
        </w:rPr>
        <w:t>.</w:t>
      </w:r>
      <w:r w:rsidRPr="009A37CF">
        <w:rPr>
          <w:sz w:val="22"/>
          <w:szCs w:val="22"/>
        </w:rPr>
        <w:t xml:space="preserve"> </w:t>
      </w:r>
    </w:p>
    <w:p w:rsidR="00165CE7" w:rsidRPr="009876AC" w:rsidRDefault="00165CE7" w:rsidP="00165CE7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</w:t>
      </w:r>
      <w:r w:rsidR="00AD609C">
        <w:rPr>
          <w:b/>
          <w:bCs/>
          <w:sz w:val="22"/>
          <w:szCs w:val="22"/>
        </w:rPr>
        <w:t xml:space="preserve">  </w:t>
      </w:r>
      <w:r w:rsidR="00AD609C" w:rsidRPr="00AD609C">
        <w:rPr>
          <w:b/>
          <w:sz w:val="22"/>
          <w:szCs w:val="22"/>
        </w:rPr>
        <w:t>30.11.</w:t>
      </w:r>
      <w:r w:rsidRPr="009876AC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</w:t>
      </w:r>
      <w:r w:rsidR="008636A6">
        <w:rPr>
          <w:b/>
          <w:bCs/>
          <w:sz w:val="22"/>
          <w:szCs w:val="22"/>
        </w:rPr>
        <w:t xml:space="preserve">6 r. 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3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0</w:t>
      </w:r>
    </w:p>
    <w:p w:rsidR="00165CE7" w:rsidRPr="009876AC" w:rsidRDefault="00165CE7" w:rsidP="00165CE7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65CE7" w:rsidRPr="009876AC" w:rsidRDefault="00165CE7" w:rsidP="00165CE7">
      <w:pPr>
        <w:jc w:val="both"/>
        <w:rPr>
          <w:sz w:val="22"/>
          <w:szCs w:val="22"/>
        </w:rPr>
      </w:pP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Grażyna </w:t>
      </w:r>
      <w:proofErr w:type="spellStart"/>
      <w:r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– Inspektor Referatu Gospodarki Komunalnej, Ochrony Środowiska i Rolnictwa,           </w:t>
      </w:r>
    </w:p>
    <w:p w:rsidR="00165CE7" w:rsidRDefault="007F022A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Ewa Domagała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Inspektor Referatu Gospodarki Komunalnej, Ochrony Środowiska i Rolnictwa.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AD609C">
        <w:rPr>
          <w:b/>
          <w:sz w:val="22"/>
          <w:szCs w:val="22"/>
        </w:rPr>
        <w:t>06.12.</w:t>
      </w:r>
      <w:r w:rsidRPr="009F1478">
        <w:rPr>
          <w:b/>
          <w:sz w:val="22"/>
          <w:szCs w:val="22"/>
        </w:rPr>
        <w:t>.201</w:t>
      </w:r>
      <w:r w:rsidR="00BF232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sectPr w:rsidR="00165CE7" w:rsidSect="008B3495">
      <w:pgSz w:w="11906" w:h="16838"/>
      <w:pgMar w:top="902" w:right="1418" w:bottom="851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4B" w:rsidRDefault="003D0C4B" w:rsidP="004568DA">
      <w:r>
        <w:separator/>
      </w:r>
    </w:p>
  </w:endnote>
  <w:endnote w:type="continuationSeparator" w:id="0">
    <w:p w:rsidR="003D0C4B" w:rsidRDefault="003D0C4B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4B" w:rsidRDefault="003D0C4B" w:rsidP="004568DA">
      <w:r>
        <w:separator/>
      </w:r>
    </w:p>
  </w:footnote>
  <w:footnote w:type="continuationSeparator" w:id="0">
    <w:p w:rsidR="003D0C4B" w:rsidRDefault="003D0C4B" w:rsidP="00456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31487"/>
    <w:rsid w:val="0016138B"/>
    <w:rsid w:val="00165CE7"/>
    <w:rsid w:val="001C7FD4"/>
    <w:rsid w:val="001F3407"/>
    <w:rsid w:val="001F4164"/>
    <w:rsid w:val="002032CD"/>
    <w:rsid w:val="0025698F"/>
    <w:rsid w:val="002722EF"/>
    <w:rsid w:val="002908B0"/>
    <w:rsid w:val="002B3676"/>
    <w:rsid w:val="002B5991"/>
    <w:rsid w:val="002C5D1A"/>
    <w:rsid w:val="002C62DA"/>
    <w:rsid w:val="00303A38"/>
    <w:rsid w:val="00343337"/>
    <w:rsid w:val="00344A24"/>
    <w:rsid w:val="00357745"/>
    <w:rsid w:val="003A114D"/>
    <w:rsid w:val="003C0B43"/>
    <w:rsid w:val="003D0C4B"/>
    <w:rsid w:val="003D2CBA"/>
    <w:rsid w:val="00407DCC"/>
    <w:rsid w:val="004568DA"/>
    <w:rsid w:val="00467731"/>
    <w:rsid w:val="00473F46"/>
    <w:rsid w:val="004F7339"/>
    <w:rsid w:val="00556F78"/>
    <w:rsid w:val="005965F6"/>
    <w:rsid w:val="005A0CE7"/>
    <w:rsid w:val="005D3E90"/>
    <w:rsid w:val="005D4D46"/>
    <w:rsid w:val="00654E74"/>
    <w:rsid w:val="00673F8E"/>
    <w:rsid w:val="00680B14"/>
    <w:rsid w:val="00694190"/>
    <w:rsid w:val="006E002A"/>
    <w:rsid w:val="006E11EA"/>
    <w:rsid w:val="006E7078"/>
    <w:rsid w:val="00726B6E"/>
    <w:rsid w:val="00750DB2"/>
    <w:rsid w:val="007A2FD9"/>
    <w:rsid w:val="007E01BF"/>
    <w:rsid w:val="007E0246"/>
    <w:rsid w:val="007E6F69"/>
    <w:rsid w:val="007F022A"/>
    <w:rsid w:val="007F2F00"/>
    <w:rsid w:val="008636A6"/>
    <w:rsid w:val="00895103"/>
    <w:rsid w:val="008A79DF"/>
    <w:rsid w:val="008B3495"/>
    <w:rsid w:val="008E07E4"/>
    <w:rsid w:val="009179DC"/>
    <w:rsid w:val="0092613F"/>
    <w:rsid w:val="009428A1"/>
    <w:rsid w:val="00974ADC"/>
    <w:rsid w:val="009852E0"/>
    <w:rsid w:val="009A37CF"/>
    <w:rsid w:val="00A13A31"/>
    <w:rsid w:val="00A31A0E"/>
    <w:rsid w:val="00A37EF0"/>
    <w:rsid w:val="00A566A9"/>
    <w:rsid w:val="00A839F9"/>
    <w:rsid w:val="00AA512A"/>
    <w:rsid w:val="00AD609C"/>
    <w:rsid w:val="00AE16B7"/>
    <w:rsid w:val="00B123BA"/>
    <w:rsid w:val="00B13E48"/>
    <w:rsid w:val="00B262BA"/>
    <w:rsid w:val="00B32B2C"/>
    <w:rsid w:val="00B33A80"/>
    <w:rsid w:val="00B46C0C"/>
    <w:rsid w:val="00B66F80"/>
    <w:rsid w:val="00BC1C44"/>
    <w:rsid w:val="00BF232F"/>
    <w:rsid w:val="00C23562"/>
    <w:rsid w:val="00C5445F"/>
    <w:rsid w:val="00C61262"/>
    <w:rsid w:val="00C640D6"/>
    <w:rsid w:val="00C779C5"/>
    <w:rsid w:val="00CB2DA9"/>
    <w:rsid w:val="00CC5B4F"/>
    <w:rsid w:val="00D01082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D762C"/>
    <w:rsid w:val="00EE6A2D"/>
    <w:rsid w:val="00F2464B"/>
    <w:rsid w:val="00F24F4C"/>
    <w:rsid w:val="00F2776D"/>
    <w:rsid w:val="00F453F4"/>
    <w:rsid w:val="00F70F7C"/>
    <w:rsid w:val="00F9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F4FBD-3820-4E6C-A0B3-4E783F5B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47</cp:revision>
  <cp:lastPrinted>2016-11-21T13:49:00Z</cp:lastPrinted>
  <dcterms:created xsi:type="dcterms:W3CDTF">2015-04-21T08:59:00Z</dcterms:created>
  <dcterms:modified xsi:type="dcterms:W3CDTF">2016-11-21T14:02:00Z</dcterms:modified>
</cp:coreProperties>
</file>